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4752" w14:textId="20BEA802" w:rsidR="00984A31" w:rsidRDefault="00055DC3">
      <w:r>
        <w:t xml:space="preserve"> </w:t>
      </w:r>
    </w:p>
    <w:p w14:paraId="5017C44B" w14:textId="77777777" w:rsidR="00984A31" w:rsidRDefault="00984A31">
      <w:pPr>
        <w:sectPr w:rsidR="00984A3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10790"/>
      </w:tblGrid>
      <w:tr w:rsidR="00984A31" w14:paraId="2E6183E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984A31" w14:paraId="3183120F" w14:textId="77777777">
              <w:trPr>
                <w:cantSplit/>
              </w:trPr>
              <w:tc>
                <w:tcPr>
                  <w:tcW w:w="0" w:type="dxa"/>
                </w:tcPr>
                <w:p w14:paraId="3AD2513B" w14:textId="77777777" w:rsidR="00984A31" w:rsidRDefault="00AE1BD6">
                  <w:pPr>
                    <w:spacing w:after="0"/>
                    <w:jc w:val="center"/>
                  </w:pPr>
                  <w:r>
                    <w:rPr>
                      <w:noProof/>
                    </w:rPr>
                    <w:drawing>
                      <wp:inline distT="0" distB="0" distL="0" distR="100000" wp14:anchorId="71039F6B" wp14:editId="3307C5C8">
                        <wp:extent cx="990599"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990599" cy="409575"/>
                                </a:xfrm>
                                <a:prstGeom prst="rect">
                                  <a:avLst/>
                                </a:prstGeom>
                              </pic:spPr>
                            </pic:pic>
                          </a:graphicData>
                        </a:graphic>
                      </wp:inline>
                    </w:drawing>
                  </w:r>
                  <w:r>
                    <w:br/>
                  </w:r>
                </w:p>
              </w:tc>
            </w:tr>
          </w:tbl>
          <w:p w14:paraId="0C58AA2F" w14:textId="77777777" w:rsidR="00984A31" w:rsidRDefault="00AE1BD6">
            <w:pPr>
              <w:spacing w:after="0"/>
            </w:pPr>
            <w:r>
              <w:rPr>
                <w:color w:val="000000"/>
              </w:rPr>
              <w:t>L'arracheuse de temps</w:t>
            </w:r>
            <w:r>
              <w:rPr>
                <w:color w:val="000000"/>
              </w:rPr>
              <w:br/>
              <w:t>Fred Pellerin</w:t>
            </w:r>
          </w:p>
          <w:p w14:paraId="408593A8" w14:textId="77777777" w:rsidR="00984A31" w:rsidRDefault="00AE1BD6">
            <w:pPr>
              <w:spacing w:after="0"/>
            </w:pPr>
            <w:r>
              <w:rPr>
                <w:color w:val="000000"/>
              </w:rPr>
              <w:t>Pellerin, Fred</w:t>
            </w:r>
          </w:p>
          <w:p w14:paraId="5F7E71EA" w14:textId="77777777" w:rsidR="00984A31" w:rsidRDefault="00AE1BD6">
            <w:pPr>
              <w:spacing w:after="0"/>
            </w:pPr>
            <w:r>
              <w:rPr>
                <w:color w:val="000000"/>
              </w:rPr>
              <w:t>978-2-9808947-1-8</w:t>
            </w:r>
          </w:p>
          <w:p w14:paraId="10E50EB4" w14:textId="77777777" w:rsidR="00984A31" w:rsidRDefault="00AE1BD6">
            <w:pPr>
              <w:spacing w:after="0"/>
            </w:pPr>
            <w:r>
              <w:rPr>
                <w:color w:val="000000"/>
              </w:rPr>
              <w:t>23,95 $ (5,00%)</w:t>
            </w:r>
          </w:p>
          <w:p w14:paraId="3E71CA0F" w14:textId="77777777" w:rsidR="00984A31" w:rsidRDefault="00AE1BD6">
            <w:pPr>
              <w:spacing w:after="0"/>
            </w:pPr>
            <w:r>
              <w:rPr>
                <w:color w:val="000000"/>
              </w:rPr>
              <w:t>Tout public adulte</w:t>
            </w:r>
          </w:p>
        </w:tc>
      </w:tr>
      <w:tr w:rsidR="00984A31" w14:paraId="664306B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984A31" w14:paraId="303B8D67" w14:textId="77777777">
              <w:trPr>
                <w:cantSplit/>
              </w:trPr>
              <w:tc>
                <w:tcPr>
                  <w:tcW w:w="0" w:type="dxa"/>
                </w:tcPr>
                <w:p w14:paraId="6E0E28AE" w14:textId="77777777" w:rsidR="00984A31" w:rsidRDefault="00AE1BD6">
                  <w:pPr>
                    <w:spacing w:after="0"/>
                    <w:jc w:val="center"/>
                  </w:pPr>
                  <w:r>
                    <w:rPr>
                      <w:noProof/>
                    </w:rPr>
                    <w:drawing>
                      <wp:inline distT="0" distB="0" distL="0" distR="100000" wp14:anchorId="4C3B5183" wp14:editId="1AB2EFD9">
                        <wp:extent cx="7620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1143000"/>
                                </a:xfrm>
                                <a:prstGeom prst="rect">
                                  <a:avLst/>
                                </a:prstGeom>
                              </pic:spPr>
                            </pic:pic>
                          </a:graphicData>
                        </a:graphic>
                      </wp:inline>
                    </w:drawing>
                  </w:r>
                  <w:r>
                    <w:br/>
                  </w:r>
                  <w:r>
                    <w:rPr>
                      <w:noProof/>
                    </w:rPr>
                    <w:drawing>
                      <wp:inline distT="0" distB="0" distL="0" distR="100000" wp14:anchorId="5DA828D4" wp14:editId="1733346B">
                        <wp:extent cx="990599"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990599" cy="409575"/>
                                </a:xfrm>
                                <a:prstGeom prst="rect">
                                  <a:avLst/>
                                </a:prstGeom>
                              </pic:spPr>
                            </pic:pic>
                          </a:graphicData>
                        </a:graphic>
                      </wp:inline>
                    </w:drawing>
                  </w:r>
                  <w:r>
                    <w:br/>
                  </w:r>
                </w:p>
              </w:tc>
            </w:tr>
          </w:tbl>
          <w:p w14:paraId="77AC7B5C" w14:textId="77777777" w:rsidR="00984A31" w:rsidRDefault="00AE1BD6">
            <w:pPr>
              <w:spacing w:after="0"/>
            </w:pPr>
            <w:r>
              <w:rPr>
                <w:color w:val="000000"/>
              </w:rPr>
              <w:t>Bonheur d'occasion</w:t>
            </w:r>
            <w:r>
              <w:rPr>
                <w:color w:val="000000"/>
              </w:rPr>
              <w:br/>
              <w:t>Gabrielle Roy</w:t>
            </w:r>
          </w:p>
          <w:p w14:paraId="2F057B8C" w14:textId="77777777" w:rsidR="00984A31" w:rsidRDefault="00AE1BD6">
            <w:pPr>
              <w:spacing w:after="0"/>
            </w:pPr>
            <w:r>
              <w:rPr>
                <w:color w:val="000000"/>
              </w:rPr>
              <w:t>Roy, Gabrielle</w:t>
            </w:r>
          </w:p>
          <w:p w14:paraId="00617EE8" w14:textId="77777777" w:rsidR="00984A31" w:rsidRDefault="00AE1BD6">
            <w:pPr>
              <w:spacing w:after="0"/>
            </w:pPr>
            <w:r>
              <w:rPr>
                <w:color w:val="000000"/>
              </w:rPr>
              <w:t>978-2-7646-0699-5</w:t>
            </w:r>
          </w:p>
          <w:p w14:paraId="374E43FA" w14:textId="77777777" w:rsidR="00984A31" w:rsidRDefault="00AE1BD6">
            <w:pPr>
              <w:spacing w:after="0"/>
            </w:pPr>
            <w:r>
              <w:rPr>
                <w:color w:val="000000"/>
              </w:rPr>
              <w:t>16,95 $ (5,00%)</w:t>
            </w:r>
          </w:p>
          <w:p w14:paraId="5092A26A" w14:textId="77777777" w:rsidR="00984A31" w:rsidRDefault="00AE1BD6">
            <w:pPr>
              <w:spacing w:after="0"/>
            </w:pPr>
            <w:r>
              <w:rPr>
                <w:color w:val="000000"/>
              </w:rPr>
              <w:t>462 p.</w:t>
            </w:r>
          </w:p>
          <w:p w14:paraId="246DA782" w14:textId="77777777" w:rsidR="00984A31" w:rsidRDefault="00AE1BD6">
            <w:pPr>
              <w:spacing w:after="0"/>
            </w:pPr>
            <w:r>
              <w:rPr>
                <w:color w:val="000000"/>
              </w:rPr>
              <w:t xml:space="preserve">Dans le quartier montréalais de Saint-Henri, un peuple d'ouvriers et de petits employés canadiens-français est </w:t>
            </w:r>
            <w:proofErr w:type="spellStart"/>
            <w:r>
              <w:rPr>
                <w:color w:val="000000"/>
              </w:rPr>
              <w:t>désespérement</w:t>
            </w:r>
            <w:proofErr w:type="spellEnd"/>
            <w:r>
              <w:rPr>
                <w:color w:val="000000"/>
              </w:rPr>
              <w:t xml:space="preserve"> en quête de bonheur. Florentine croit avoir trouvé le sien dans l'amour ; Rose-Anna le cherche dans le bien-être de sa famille ; </w:t>
            </w:r>
            <w:proofErr w:type="spellStart"/>
            <w:r>
              <w:rPr>
                <w:color w:val="000000"/>
              </w:rPr>
              <w:t>Azarius</w:t>
            </w:r>
            <w:proofErr w:type="spellEnd"/>
            <w:r>
              <w:rPr>
                <w:color w:val="000000"/>
              </w:rPr>
              <w:t xml:space="preserve"> fuit dans le rêve ; Emmanuel s'</w:t>
            </w:r>
            <w:proofErr w:type="spellStart"/>
            <w:r>
              <w:rPr>
                <w:color w:val="000000"/>
              </w:rPr>
              <w:t>enrole</w:t>
            </w:r>
            <w:proofErr w:type="spellEnd"/>
            <w:r>
              <w:rPr>
                <w:color w:val="000000"/>
              </w:rPr>
              <w:t xml:space="preserve"> ; Jean entreprend son ascension sociale. Chacun, à sa manière, invente sa propre voie de salut et chacun, à sa manière, échoue. Mais leur sort est en même temps celui de million d'autres, non seulement à Montréal mais partout ailleurs, dans un monde en proie à la guerre.</w:t>
            </w:r>
          </w:p>
          <w:p w14:paraId="1DBFE864" w14:textId="77777777" w:rsidR="00984A31" w:rsidRDefault="00AE1BD6">
            <w:pPr>
              <w:spacing w:after="0"/>
            </w:pPr>
            <w:r>
              <w:rPr>
                <w:color w:val="000000"/>
              </w:rPr>
              <w:t>Tout public adulte</w:t>
            </w:r>
          </w:p>
        </w:tc>
      </w:tr>
      <w:tr w:rsidR="00984A31" w14:paraId="3C8DA88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984A31" w14:paraId="32CA83DC" w14:textId="77777777">
              <w:trPr>
                <w:cantSplit/>
              </w:trPr>
              <w:tc>
                <w:tcPr>
                  <w:tcW w:w="0" w:type="dxa"/>
                </w:tcPr>
                <w:p w14:paraId="346571C6" w14:textId="77777777" w:rsidR="00984A31" w:rsidRDefault="00AE1BD6">
                  <w:pPr>
                    <w:spacing w:after="0"/>
                    <w:jc w:val="center"/>
                  </w:pPr>
                  <w:r>
                    <w:rPr>
                      <w:noProof/>
                    </w:rPr>
                    <w:drawing>
                      <wp:inline distT="0" distB="0" distL="0" distR="100000" wp14:anchorId="226EB9D3" wp14:editId="0CDB9C09">
                        <wp:extent cx="7620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1143000"/>
                                </a:xfrm>
                                <a:prstGeom prst="rect">
                                  <a:avLst/>
                                </a:prstGeom>
                              </pic:spPr>
                            </pic:pic>
                          </a:graphicData>
                        </a:graphic>
                      </wp:inline>
                    </w:drawing>
                  </w:r>
                  <w:r>
                    <w:br/>
                  </w:r>
                  <w:r>
                    <w:rPr>
                      <w:noProof/>
                    </w:rPr>
                    <w:drawing>
                      <wp:inline distT="0" distB="0" distL="0" distR="100000" wp14:anchorId="5FFDCA94" wp14:editId="26516A48">
                        <wp:extent cx="990599"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990599" cy="409575"/>
                                </a:xfrm>
                                <a:prstGeom prst="rect">
                                  <a:avLst/>
                                </a:prstGeom>
                              </pic:spPr>
                            </pic:pic>
                          </a:graphicData>
                        </a:graphic>
                      </wp:inline>
                    </w:drawing>
                  </w:r>
                  <w:r>
                    <w:br/>
                  </w:r>
                </w:p>
              </w:tc>
            </w:tr>
          </w:tbl>
          <w:p w14:paraId="1E315AFA" w14:textId="77777777" w:rsidR="00984A31" w:rsidRDefault="00AE1BD6">
            <w:pPr>
              <w:spacing w:after="0"/>
            </w:pPr>
            <w:r>
              <w:rPr>
                <w:color w:val="000000"/>
              </w:rPr>
              <w:t>Ces enfants de ma vie</w:t>
            </w:r>
            <w:r>
              <w:rPr>
                <w:color w:val="000000"/>
              </w:rPr>
              <w:br/>
              <w:t>Gabrielle Roy</w:t>
            </w:r>
          </w:p>
          <w:p w14:paraId="667BEA4E" w14:textId="77777777" w:rsidR="00984A31" w:rsidRDefault="00AE1BD6">
            <w:pPr>
              <w:spacing w:after="0"/>
            </w:pPr>
            <w:r>
              <w:rPr>
                <w:color w:val="000000"/>
              </w:rPr>
              <w:t>Roy, Gabrielle</w:t>
            </w:r>
          </w:p>
          <w:p w14:paraId="3AD8A919" w14:textId="77777777" w:rsidR="00984A31" w:rsidRDefault="00AE1BD6">
            <w:pPr>
              <w:spacing w:after="0"/>
            </w:pPr>
            <w:r>
              <w:rPr>
                <w:color w:val="000000"/>
              </w:rPr>
              <w:t>978-2-89052-574-0</w:t>
            </w:r>
          </w:p>
          <w:p w14:paraId="24DBFA1A" w14:textId="77777777" w:rsidR="00984A31" w:rsidRDefault="00AE1BD6">
            <w:pPr>
              <w:spacing w:after="0"/>
            </w:pPr>
            <w:r>
              <w:rPr>
                <w:color w:val="000000"/>
              </w:rPr>
              <w:t>12,95 $ (5,00%)</w:t>
            </w:r>
          </w:p>
          <w:p w14:paraId="26167F01" w14:textId="77777777" w:rsidR="00984A31" w:rsidRDefault="00AE1BD6">
            <w:pPr>
              <w:spacing w:after="0"/>
            </w:pPr>
            <w:r>
              <w:rPr>
                <w:color w:val="000000"/>
              </w:rPr>
              <w:t>216 p.</w:t>
            </w:r>
          </w:p>
          <w:p w14:paraId="48130EBF" w14:textId="35FA63F2" w:rsidR="00984A31" w:rsidRDefault="00AE1BD6">
            <w:pPr>
              <w:spacing w:after="0"/>
              <w:rPr>
                <w:color w:val="000000"/>
              </w:rPr>
            </w:pPr>
            <w:r>
              <w:rPr>
                <w:color w:val="000000"/>
              </w:rPr>
              <w:t>Ce livre de maturité fait apparaître avec plus d'éclat que jamais les qualités d'émotion, d'évocation et d'écriture qui singularisent si fortement l'</w:t>
            </w:r>
            <w:proofErr w:type="spellStart"/>
            <w:r>
              <w:rPr>
                <w:color w:val="000000"/>
              </w:rPr>
              <w:t>oeuvre</w:t>
            </w:r>
            <w:proofErr w:type="spellEnd"/>
            <w:r>
              <w:rPr>
                <w:color w:val="000000"/>
              </w:rPr>
              <w:t xml:space="preserve"> de la grande romancière.</w:t>
            </w:r>
          </w:p>
          <w:p w14:paraId="1FB7E743" w14:textId="77777777" w:rsidR="005E3BCF" w:rsidRDefault="005E3BCF">
            <w:pPr>
              <w:spacing w:after="0"/>
              <w:rPr>
                <w:color w:val="000000"/>
              </w:rPr>
            </w:pPr>
            <w:r w:rsidRPr="005E3BCF">
              <w:rPr>
                <w:color w:val="000000"/>
              </w:rPr>
              <w:t xml:space="preserve">En s'inspirant de sa propre expérience d'institutrice, la romancière trace ici le portrait de jeunes êtres qui pour elle portent à la fois le visage de l'enfance et celui de l'humanité tout entière. À travers Nil et </w:t>
            </w:r>
            <w:proofErr w:type="spellStart"/>
            <w:r w:rsidRPr="005E3BCF">
              <w:rPr>
                <w:color w:val="000000"/>
              </w:rPr>
              <w:t>Demetrioff</w:t>
            </w:r>
            <w:proofErr w:type="spellEnd"/>
            <w:r w:rsidRPr="005E3BCF">
              <w:rPr>
                <w:color w:val="000000"/>
              </w:rPr>
              <w:t xml:space="preserve"> se manifeste le pouvoir de l'art et de la beauté; chez André s'incarnent les humbles vertus du courage et du don de soi; par Médéric, enfin, se révèlent les frémissements de la sensualité et la puissance mystérieuse de l'amour. Publié pour la première fois en 1977 et traduit en anglais peu après, Ces enfants de ma vie a valu à Gabrielle Roy son troisième Prix du Gouverneur général du Canada.</w:t>
            </w:r>
          </w:p>
          <w:p w14:paraId="1E2996DF" w14:textId="20F2DA92" w:rsidR="00984A31" w:rsidRDefault="00AE1BD6">
            <w:pPr>
              <w:spacing w:after="0"/>
            </w:pPr>
            <w:r>
              <w:rPr>
                <w:color w:val="000000"/>
              </w:rPr>
              <w:t>Tout public adulte</w:t>
            </w:r>
          </w:p>
        </w:tc>
      </w:tr>
      <w:tr w:rsidR="00984A31" w14:paraId="05DAE6B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984A31" w14:paraId="7A184C69" w14:textId="77777777">
              <w:trPr>
                <w:cantSplit/>
              </w:trPr>
              <w:tc>
                <w:tcPr>
                  <w:tcW w:w="0" w:type="dxa"/>
                </w:tcPr>
                <w:p w14:paraId="21880443" w14:textId="77777777" w:rsidR="00984A31" w:rsidRDefault="00AE1BD6">
                  <w:pPr>
                    <w:spacing w:after="0"/>
                    <w:jc w:val="center"/>
                  </w:pPr>
                  <w:r>
                    <w:rPr>
                      <w:noProof/>
                    </w:rPr>
                    <w:lastRenderedPageBreak/>
                    <w:drawing>
                      <wp:inline distT="0" distB="0" distL="0" distR="100000" wp14:anchorId="1C670FD2" wp14:editId="38D69F97">
                        <wp:extent cx="762000" cy="127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1276350"/>
                                </a:xfrm>
                                <a:prstGeom prst="rect">
                                  <a:avLst/>
                                </a:prstGeom>
                              </pic:spPr>
                            </pic:pic>
                          </a:graphicData>
                        </a:graphic>
                      </wp:inline>
                    </w:drawing>
                  </w:r>
                  <w:r>
                    <w:br/>
                  </w:r>
                  <w:r>
                    <w:rPr>
                      <w:noProof/>
                    </w:rPr>
                    <w:drawing>
                      <wp:inline distT="0" distB="0" distL="0" distR="100000" wp14:anchorId="1CB53574" wp14:editId="6ED0758F">
                        <wp:extent cx="990599"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990599" cy="409575"/>
                                </a:xfrm>
                                <a:prstGeom prst="rect">
                                  <a:avLst/>
                                </a:prstGeom>
                              </pic:spPr>
                            </pic:pic>
                          </a:graphicData>
                        </a:graphic>
                      </wp:inline>
                    </w:drawing>
                  </w:r>
                  <w:r>
                    <w:br/>
                  </w:r>
                </w:p>
              </w:tc>
            </w:tr>
          </w:tbl>
          <w:p w14:paraId="113862B1" w14:textId="77777777" w:rsidR="00984A31" w:rsidRDefault="00AE1BD6">
            <w:pPr>
              <w:spacing w:after="0"/>
            </w:pPr>
            <w:r>
              <w:rPr>
                <w:color w:val="000000"/>
              </w:rPr>
              <w:t>Le fou de l'île</w:t>
            </w:r>
            <w:r>
              <w:rPr>
                <w:color w:val="000000"/>
              </w:rPr>
              <w:br/>
              <w:t>Félix Leclerc</w:t>
            </w:r>
          </w:p>
          <w:p w14:paraId="3B2ECE3C" w14:textId="77777777" w:rsidR="00984A31" w:rsidRDefault="00AE1BD6">
            <w:pPr>
              <w:spacing w:after="0"/>
            </w:pPr>
            <w:r>
              <w:rPr>
                <w:color w:val="000000"/>
              </w:rPr>
              <w:t>Leclerc, Félix</w:t>
            </w:r>
          </w:p>
          <w:p w14:paraId="0DAA948A" w14:textId="77777777" w:rsidR="00984A31" w:rsidRDefault="00AE1BD6">
            <w:pPr>
              <w:spacing w:after="0"/>
            </w:pPr>
            <w:r>
              <w:rPr>
                <w:color w:val="000000"/>
              </w:rPr>
              <w:t>978-2-7621-3693-7</w:t>
            </w:r>
          </w:p>
          <w:p w14:paraId="64112335" w14:textId="77777777" w:rsidR="00984A31" w:rsidRDefault="00AE1BD6">
            <w:pPr>
              <w:spacing w:after="0"/>
            </w:pPr>
            <w:r>
              <w:rPr>
                <w:color w:val="000000"/>
              </w:rPr>
              <w:t>13,95 $ (5,00%)</w:t>
            </w:r>
          </w:p>
          <w:p w14:paraId="0080A77D" w14:textId="77777777" w:rsidR="00984A31" w:rsidRDefault="00AE1BD6">
            <w:pPr>
              <w:spacing w:after="0"/>
            </w:pPr>
            <w:r>
              <w:rPr>
                <w:color w:val="000000"/>
              </w:rPr>
              <w:t>216 p.</w:t>
            </w:r>
          </w:p>
          <w:p w14:paraId="62A603DB" w14:textId="77777777" w:rsidR="00984A31" w:rsidRDefault="00AE1BD6">
            <w:pPr>
              <w:spacing w:after="0"/>
            </w:pPr>
            <w:r>
              <w:rPr>
                <w:color w:val="000000"/>
              </w:rPr>
              <w:t>Un fou, dont la lucidité est dérangeante, prend dans sa main une vieille île qu'il secoue et rajeunit « en lui injectant dans les veines le tourment de la chose qui n'est pas de ce monde ». Après le fabuliste, le conteur, le poète et le chansonnier, voici le romancier. Félix Leclerc évoque un univers où les hommes ne sont jamais aussi rudes qu'ils le laissent croire et la vie, aussi terne qu'on le dit.</w:t>
            </w:r>
          </w:p>
          <w:p w14:paraId="15EED12A" w14:textId="77777777" w:rsidR="00984A31" w:rsidRDefault="00AE1BD6">
            <w:pPr>
              <w:spacing w:after="0"/>
            </w:pPr>
            <w:r>
              <w:rPr>
                <w:color w:val="000000"/>
              </w:rPr>
              <w:t>Tout public adulte</w:t>
            </w:r>
          </w:p>
        </w:tc>
      </w:tr>
      <w:tr w:rsidR="00984A31" w14:paraId="2A612389"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984A31" w14:paraId="3F97B8CF" w14:textId="77777777">
              <w:trPr>
                <w:cantSplit/>
              </w:trPr>
              <w:tc>
                <w:tcPr>
                  <w:tcW w:w="0" w:type="dxa"/>
                </w:tcPr>
                <w:p w14:paraId="39D1C5A2" w14:textId="77777777" w:rsidR="00984A31" w:rsidRDefault="00AE1BD6">
                  <w:pPr>
                    <w:spacing w:after="0"/>
                    <w:jc w:val="center"/>
                  </w:pPr>
                  <w:r>
                    <w:rPr>
                      <w:noProof/>
                    </w:rPr>
                    <w:drawing>
                      <wp:inline distT="0" distB="0" distL="0" distR="100000" wp14:anchorId="4E3AE7A8" wp14:editId="44D609D9">
                        <wp:extent cx="762000" cy="127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276350"/>
                                </a:xfrm>
                                <a:prstGeom prst="rect">
                                  <a:avLst/>
                                </a:prstGeom>
                              </pic:spPr>
                            </pic:pic>
                          </a:graphicData>
                        </a:graphic>
                      </wp:inline>
                    </w:drawing>
                  </w:r>
                  <w:r>
                    <w:br/>
                  </w:r>
                  <w:r>
                    <w:rPr>
                      <w:noProof/>
                    </w:rPr>
                    <w:drawing>
                      <wp:inline distT="0" distB="0" distL="0" distR="100000" wp14:anchorId="6244A04C" wp14:editId="7DC674F9">
                        <wp:extent cx="990599" cy="409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990599" cy="409575"/>
                                </a:xfrm>
                                <a:prstGeom prst="rect">
                                  <a:avLst/>
                                </a:prstGeom>
                              </pic:spPr>
                            </pic:pic>
                          </a:graphicData>
                        </a:graphic>
                      </wp:inline>
                    </w:drawing>
                  </w:r>
                  <w:r>
                    <w:br/>
                  </w:r>
                </w:p>
              </w:tc>
            </w:tr>
          </w:tbl>
          <w:p w14:paraId="3A99B8B0" w14:textId="77777777" w:rsidR="00984A31" w:rsidRDefault="00AE1BD6">
            <w:pPr>
              <w:spacing w:after="0"/>
            </w:pPr>
            <w:r>
              <w:rPr>
                <w:color w:val="000000"/>
              </w:rPr>
              <w:t>Héritiers de la mine</w:t>
            </w:r>
            <w:r>
              <w:rPr>
                <w:color w:val="000000"/>
              </w:rPr>
              <w:br/>
              <w:t>Jocelyne Saucier.</w:t>
            </w:r>
          </w:p>
          <w:p w14:paraId="364F0976" w14:textId="77777777" w:rsidR="00984A31" w:rsidRDefault="00AE1BD6">
            <w:pPr>
              <w:spacing w:after="0"/>
            </w:pPr>
            <w:r>
              <w:rPr>
                <w:color w:val="000000"/>
              </w:rPr>
              <w:t>Saucier, Jocelyne</w:t>
            </w:r>
          </w:p>
          <w:p w14:paraId="112ABF53" w14:textId="77777777" w:rsidR="00984A31" w:rsidRDefault="00AE1BD6">
            <w:pPr>
              <w:spacing w:after="0"/>
            </w:pPr>
            <w:r>
              <w:rPr>
                <w:color w:val="000000"/>
              </w:rPr>
              <w:t>978-2-89406-337-8</w:t>
            </w:r>
          </w:p>
          <w:p w14:paraId="2FFA8342" w14:textId="77777777" w:rsidR="00984A31" w:rsidRDefault="00AE1BD6">
            <w:pPr>
              <w:spacing w:after="0"/>
            </w:pPr>
            <w:r>
              <w:rPr>
                <w:color w:val="000000"/>
              </w:rPr>
              <w:t>10,95 $ (5,00%)</w:t>
            </w:r>
          </w:p>
          <w:p w14:paraId="388A45FB" w14:textId="77777777" w:rsidR="00984A31" w:rsidRDefault="00AE1BD6">
            <w:pPr>
              <w:spacing w:after="0"/>
            </w:pPr>
            <w:r>
              <w:rPr>
                <w:color w:val="000000"/>
              </w:rPr>
              <w:t>216 pages ; 17.75 cm x 10.5 cm</w:t>
            </w:r>
          </w:p>
          <w:p w14:paraId="2BAB8135" w14:textId="77777777" w:rsidR="00984A31" w:rsidRDefault="00AE1BD6">
            <w:pPr>
              <w:spacing w:after="0"/>
            </w:pPr>
            <w:r>
              <w:rPr>
                <w:color w:val="000000"/>
              </w:rPr>
              <w:t xml:space="preserve">Depuis longtemps dispersés, les enfants du clan Cardinal sont réunis pour un congrès où </w:t>
            </w:r>
            <w:proofErr w:type="spellStart"/>
            <w:proofErr w:type="gramStart"/>
            <w:r>
              <w:rPr>
                <w:color w:val="000000"/>
              </w:rPr>
              <w:t>l.on</w:t>
            </w:r>
            <w:proofErr w:type="spellEnd"/>
            <w:proofErr w:type="gramEnd"/>
            <w:r>
              <w:rPr>
                <w:color w:val="000000"/>
              </w:rPr>
              <w:t xml:space="preserve"> doit remettre à leur père la médaille du prospecteur émérite. Il est récompensé pour avoir découvert, quelque cinquante ans plus tôt, une mine de zinc qui a donné naissance à la ville de </w:t>
            </w:r>
            <w:proofErr w:type="spellStart"/>
            <w:r>
              <w:rPr>
                <w:color w:val="000000"/>
              </w:rPr>
              <w:t>Norco</w:t>
            </w:r>
            <w:proofErr w:type="spellEnd"/>
            <w:r>
              <w:rPr>
                <w:color w:val="000000"/>
              </w:rPr>
              <w:t xml:space="preserve"> où ils ont grandi. Ils étaient alors 21 et faisaient la pluie et le beau temps dans la ville. Ils sont aujourd'hui 20, et leur grande crainte est qu'en </w:t>
            </w:r>
            <w:proofErr w:type="gramStart"/>
            <w:r>
              <w:rPr>
                <w:color w:val="000000"/>
              </w:rPr>
              <w:t>les comptant</w:t>
            </w:r>
            <w:proofErr w:type="gramEnd"/>
            <w:r>
              <w:rPr>
                <w:color w:val="000000"/>
              </w:rPr>
              <w:t>, leur mère comprenne que l'une des jumelles est morte.</w:t>
            </w:r>
          </w:p>
          <w:p w14:paraId="6D888B9E" w14:textId="77777777" w:rsidR="00984A31" w:rsidRDefault="00AE1BD6">
            <w:pPr>
              <w:spacing w:after="0"/>
            </w:pPr>
            <w:r>
              <w:rPr>
                <w:color w:val="000000"/>
              </w:rPr>
              <w:t>Tout public adulte</w:t>
            </w:r>
          </w:p>
        </w:tc>
      </w:tr>
      <w:tr w:rsidR="00984A31" w14:paraId="5D570365"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984A31" w14:paraId="03B1F6C3" w14:textId="77777777">
              <w:trPr>
                <w:cantSplit/>
              </w:trPr>
              <w:tc>
                <w:tcPr>
                  <w:tcW w:w="0" w:type="dxa"/>
                </w:tcPr>
                <w:p w14:paraId="6B9D116A" w14:textId="77777777" w:rsidR="00984A31" w:rsidRDefault="00AE1BD6">
                  <w:pPr>
                    <w:spacing w:after="0"/>
                    <w:jc w:val="center"/>
                  </w:pPr>
                  <w:r>
                    <w:rPr>
                      <w:noProof/>
                    </w:rPr>
                    <w:drawing>
                      <wp:inline distT="0" distB="0" distL="0" distR="100000" wp14:anchorId="41826DD7" wp14:editId="43BCB4D6">
                        <wp:extent cx="762000" cy="9334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933449"/>
                                </a:xfrm>
                                <a:prstGeom prst="rect">
                                  <a:avLst/>
                                </a:prstGeom>
                              </pic:spPr>
                            </pic:pic>
                          </a:graphicData>
                        </a:graphic>
                      </wp:inline>
                    </w:drawing>
                  </w:r>
                  <w:r>
                    <w:br/>
                  </w:r>
                  <w:r>
                    <w:rPr>
                      <w:noProof/>
                    </w:rPr>
                    <w:drawing>
                      <wp:inline distT="0" distB="0" distL="0" distR="100000" wp14:anchorId="39724684" wp14:editId="70080872">
                        <wp:extent cx="990599" cy="409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990599" cy="409575"/>
                                </a:xfrm>
                                <a:prstGeom prst="rect">
                                  <a:avLst/>
                                </a:prstGeom>
                              </pic:spPr>
                            </pic:pic>
                          </a:graphicData>
                        </a:graphic>
                      </wp:inline>
                    </w:drawing>
                  </w:r>
                  <w:r>
                    <w:br/>
                  </w:r>
                </w:p>
              </w:tc>
            </w:tr>
          </w:tbl>
          <w:p w14:paraId="5D545601" w14:textId="77777777" w:rsidR="00984A31" w:rsidRDefault="00AE1BD6">
            <w:pPr>
              <w:spacing w:after="0"/>
            </w:pPr>
            <w:r>
              <w:rPr>
                <w:color w:val="000000"/>
              </w:rPr>
              <w:t>Il faut prendre le taureau par les contes! : contes de village</w:t>
            </w:r>
            <w:r>
              <w:rPr>
                <w:color w:val="000000"/>
              </w:rPr>
              <w:br/>
              <w:t>Fred Pellerin.</w:t>
            </w:r>
          </w:p>
          <w:p w14:paraId="077442ED" w14:textId="77777777" w:rsidR="00984A31" w:rsidRDefault="00AE1BD6">
            <w:pPr>
              <w:spacing w:after="0"/>
            </w:pPr>
            <w:r>
              <w:rPr>
                <w:color w:val="000000"/>
              </w:rPr>
              <w:t>Pellerin, Fred</w:t>
            </w:r>
          </w:p>
          <w:p w14:paraId="12383A6B" w14:textId="77777777" w:rsidR="00984A31" w:rsidRDefault="00AE1BD6">
            <w:pPr>
              <w:spacing w:after="0"/>
            </w:pPr>
            <w:r>
              <w:rPr>
                <w:color w:val="000000"/>
              </w:rPr>
              <w:t>2-922528-36-7</w:t>
            </w:r>
          </w:p>
          <w:p w14:paraId="1225D6D1" w14:textId="77777777" w:rsidR="00984A31" w:rsidRDefault="00AE1BD6">
            <w:pPr>
              <w:spacing w:after="0"/>
            </w:pPr>
            <w:r>
              <w:rPr>
                <w:color w:val="000000"/>
              </w:rPr>
              <w:t>21,95 $ (5,00%)</w:t>
            </w:r>
          </w:p>
          <w:p w14:paraId="50AECF64" w14:textId="6D2FAF1B" w:rsidR="00984A31" w:rsidRDefault="00AE1BD6">
            <w:pPr>
              <w:spacing w:after="0"/>
            </w:pPr>
            <w:r>
              <w:rPr>
                <w:color w:val="000000"/>
              </w:rPr>
              <w:t xml:space="preserve">Saint-Élie de Caxton est son point de départ, son point de fuite mais, surtout, son point de </w:t>
            </w:r>
            <w:proofErr w:type="spellStart"/>
            <w:proofErr w:type="gramStart"/>
            <w:r>
              <w:rPr>
                <w:color w:val="000000"/>
              </w:rPr>
              <w:t>retour.Il</w:t>
            </w:r>
            <w:proofErr w:type="spellEnd"/>
            <w:proofErr w:type="gramEnd"/>
            <w:r>
              <w:rPr>
                <w:color w:val="000000"/>
              </w:rPr>
              <w:t xml:space="preserve"> faut prendre le taureau par les contes !Les contes de Fred Pellerin ont ceci de particulier qu'ils sont véridiques, en général... Véritables, comme des contes de faits, hauts et forts, qui parlent d'eux-mêmes et qui sont d'ailleurs trop beaux pour ne pas être vrais. Si les histoires de son premier recueil faisaient le tour des amours de la belle Lurette, en voici d'autres, comme rénovées d'un hier encore récent, qui rapportent l'âme de Babine, le fou du village.</w:t>
            </w:r>
            <w:r w:rsidR="005E3BCF">
              <w:rPr>
                <w:color w:val="000000"/>
              </w:rPr>
              <w:t xml:space="preserve"> </w:t>
            </w:r>
            <w:r>
              <w:rPr>
                <w:color w:val="000000"/>
              </w:rPr>
              <w:t>Des découpures de journées, des légendes en pièces, qui se cousent et secouent pour donner à voir et à entendre une histoire qui en dit long sur un homme qui avait le dos large.</w:t>
            </w:r>
          </w:p>
        </w:tc>
      </w:tr>
      <w:tr w:rsidR="00984A31" w14:paraId="2A92914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984A31" w14:paraId="63D6A50D" w14:textId="77777777">
              <w:trPr>
                <w:cantSplit/>
              </w:trPr>
              <w:tc>
                <w:tcPr>
                  <w:tcW w:w="0" w:type="dxa"/>
                </w:tcPr>
                <w:p w14:paraId="6E2A3240" w14:textId="77777777" w:rsidR="00984A31" w:rsidRDefault="00AE1BD6">
                  <w:pPr>
                    <w:spacing w:after="0"/>
                    <w:jc w:val="center"/>
                  </w:pPr>
                  <w:r>
                    <w:rPr>
                      <w:noProof/>
                    </w:rPr>
                    <w:drawing>
                      <wp:inline distT="0" distB="0" distL="0" distR="100000" wp14:anchorId="7F38FD17" wp14:editId="485248FA">
                        <wp:extent cx="76200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1276350"/>
                                </a:xfrm>
                                <a:prstGeom prst="rect">
                                  <a:avLst/>
                                </a:prstGeom>
                              </pic:spPr>
                            </pic:pic>
                          </a:graphicData>
                        </a:graphic>
                      </wp:inline>
                    </w:drawing>
                  </w:r>
                  <w:r>
                    <w:br/>
                  </w:r>
                  <w:r>
                    <w:rPr>
                      <w:noProof/>
                    </w:rPr>
                    <w:drawing>
                      <wp:inline distT="0" distB="0" distL="0" distR="100000" wp14:anchorId="17C66EC6" wp14:editId="32944E23">
                        <wp:extent cx="990599" cy="409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990599" cy="409575"/>
                                </a:xfrm>
                                <a:prstGeom prst="rect">
                                  <a:avLst/>
                                </a:prstGeom>
                              </pic:spPr>
                            </pic:pic>
                          </a:graphicData>
                        </a:graphic>
                      </wp:inline>
                    </w:drawing>
                  </w:r>
                  <w:r>
                    <w:br/>
                  </w:r>
                </w:p>
              </w:tc>
            </w:tr>
          </w:tbl>
          <w:p w14:paraId="3C86E1D4" w14:textId="77777777" w:rsidR="00984A31" w:rsidRDefault="00AE1BD6">
            <w:pPr>
              <w:spacing w:after="0"/>
            </w:pPr>
            <w:proofErr w:type="spellStart"/>
            <w:r>
              <w:rPr>
                <w:color w:val="000000"/>
              </w:rPr>
              <w:t>Menaud</w:t>
            </w:r>
            <w:proofErr w:type="spellEnd"/>
            <w:r>
              <w:rPr>
                <w:color w:val="000000"/>
              </w:rPr>
              <w:t>, maître-draveur</w:t>
            </w:r>
            <w:r>
              <w:rPr>
                <w:color w:val="000000"/>
              </w:rPr>
              <w:br/>
              <w:t>Félix-Antoine Savard ; présentation d'Aurélien Boivin</w:t>
            </w:r>
          </w:p>
          <w:p w14:paraId="1D925065" w14:textId="77777777" w:rsidR="00984A31" w:rsidRDefault="00AE1BD6">
            <w:pPr>
              <w:spacing w:after="0"/>
            </w:pPr>
            <w:r>
              <w:rPr>
                <w:color w:val="000000"/>
              </w:rPr>
              <w:t>Savard, Félix-Antoine</w:t>
            </w:r>
          </w:p>
          <w:p w14:paraId="1122E605" w14:textId="77777777" w:rsidR="00984A31" w:rsidRDefault="00AE1BD6">
            <w:pPr>
              <w:spacing w:after="0"/>
            </w:pPr>
            <w:r>
              <w:rPr>
                <w:color w:val="000000"/>
              </w:rPr>
              <w:t>978-2-7621-3139-0</w:t>
            </w:r>
          </w:p>
          <w:p w14:paraId="02DF118E" w14:textId="77777777" w:rsidR="00984A31" w:rsidRDefault="00AE1BD6">
            <w:pPr>
              <w:spacing w:after="0"/>
            </w:pPr>
            <w:r>
              <w:rPr>
                <w:color w:val="000000"/>
              </w:rPr>
              <w:t>11,95 $ (5,00%)</w:t>
            </w:r>
          </w:p>
          <w:p w14:paraId="42B12FDB" w14:textId="77777777" w:rsidR="00984A31" w:rsidRDefault="00AE1BD6">
            <w:pPr>
              <w:spacing w:after="0"/>
            </w:pPr>
            <w:r>
              <w:rPr>
                <w:color w:val="000000"/>
              </w:rPr>
              <w:t>168 p.</w:t>
            </w:r>
          </w:p>
          <w:p w14:paraId="2285B20A" w14:textId="77777777" w:rsidR="00984A31" w:rsidRDefault="00AE1BD6">
            <w:pPr>
              <w:spacing w:after="0"/>
            </w:pPr>
            <w:r>
              <w:rPr>
                <w:color w:val="000000"/>
              </w:rPr>
              <w:t xml:space="preserve">Roman de la survivance et de la mémoire, </w:t>
            </w:r>
            <w:proofErr w:type="spellStart"/>
            <w:r>
              <w:rPr>
                <w:color w:val="000000"/>
              </w:rPr>
              <w:t>Menaud</w:t>
            </w:r>
            <w:proofErr w:type="spellEnd"/>
            <w:r>
              <w:rPr>
                <w:color w:val="000000"/>
              </w:rPr>
              <w:t>, maître-draveur emprunte à Homère et à Virgile quelques-uns de leurs plus beaux accents pour chanter la fierté de l’homme luttant pour préserver l’intégrité de son pays et de son foyer.</w:t>
            </w:r>
          </w:p>
          <w:p w14:paraId="7E0BED11" w14:textId="77777777" w:rsidR="00984A31" w:rsidRDefault="00AE1BD6">
            <w:pPr>
              <w:spacing w:after="0"/>
            </w:pPr>
            <w:r>
              <w:rPr>
                <w:color w:val="000000"/>
              </w:rPr>
              <w:t>Tout public adulte</w:t>
            </w:r>
          </w:p>
        </w:tc>
      </w:tr>
      <w:tr w:rsidR="00984A31" w14:paraId="2876D187"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984A31" w14:paraId="5DBC0835" w14:textId="77777777">
              <w:trPr>
                <w:cantSplit/>
              </w:trPr>
              <w:tc>
                <w:tcPr>
                  <w:tcW w:w="0" w:type="dxa"/>
                </w:tcPr>
                <w:p w14:paraId="53DCEEA5" w14:textId="77777777" w:rsidR="00984A31" w:rsidRDefault="00AE1BD6">
                  <w:pPr>
                    <w:spacing w:after="0"/>
                    <w:jc w:val="center"/>
                  </w:pPr>
                  <w:r>
                    <w:rPr>
                      <w:noProof/>
                    </w:rPr>
                    <w:drawing>
                      <wp:inline distT="0" distB="0" distL="0" distR="100000" wp14:anchorId="7E8674FF" wp14:editId="07434424">
                        <wp:extent cx="762000" cy="1143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143000"/>
                                </a:xfrm>
                                <a:prstGeom prst="rect">
                                  <a:avLst/>
                                </a:prstGeom>
                              </pic:spPr>
                            </pic:pic>
                          </a:graphicData>
                        </a:graphic>
                      </wp:inline>
                    </w:drawing>
                  </w:r>
                  <w:r>
                    <w:br/>
                  </w:r>
                  <w:r>
                    <w:rPr>
                      <w:noProof/>
                    </w:rPr>
                    <w:drawing>
                      <wp:inline distT="0" distB="0" distL="0" distR="100000" wp14:anchorId="3A99C2F7" wp14:editId="37D945D0">
                        <wp:extent cx="990599" cy="409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990599" cy="409575"/>
                                </a:xfrm>
                                <a:prstGeom prst="rect">
                                  <a:avLst/>
                                </a:prstGeom>
                              </pic:spPr>
                            </pic:pic>
                          </a:graphicData>
                        </a:graphic>
                      </wp:inline>
                    </w:drawing>
                  </w:r>
                  <w:r>
                    <w:br/>
                  </w:r>
                </w:p>
              </w:tc>
            </w:tr>
          </w:tbl>
          <w:p w14:paraId="1193B20C" w14:textId="77777777" w:rsidR="00984A31" w:rsidRDefault="00AE1BD6">
            <w:pPr>
              <w:spacing w:after="0"/>
            </w:pPr>
            <w:r>
              <w:rPr>
                <w:color w:val="000000"/>
              </w:rPr>
              <w:t>La montagne secrète</w:t>
            </w:r>
            <w:r>
              <w:rPr>
                <w:color w:val="000000"/>
              </w:rPr>
              <w:br/>
              <w:t>Gabrielle Roy.</w:t>
            </w:r>
          </w:p>
          <w:p w14:paraId="6A223333" w14:textId="77777777" w:rsidR="00984A31" w:rsidRDefault="00AE1BD6">
            <w:pPr>
              <w:spacing w:after="0"/>
            </w:pPr>
            <w:r>
              <w:rPr>
                <w:color w:val="000000"/>
              </w:rPr>
              <w:t>Roy, Gabrielle</w:t>
            </w:r>
          </w:p>
          <w:p w14:paraId="3D131840" w14:textId="77777777" w:rsidR="00984A31" w:rsidRDefault="00AE1BD6">
            <w:pPr>
              <w:spacing w:after="0"/>
            </w:pPr>
            <w:r>
              <w:rPr>
                <w:color w:val="000000"/>
              </w:rPr>
              <w:t>2-89052-594-5</w:t>
            </w:r>
          </w:p>
          <w:p w14:paraId="2096183B" w14:textId="77777777" w:rsidR="00984A31" w:rsidRDefault="00AE1BD6">
            <w:pPr>
              <w:spacing w:after="0"/>
            </w:pPr>
            <w:r>
              <w:rPr>
                <w:color w:val="000000"/>
              </w:rPr>
              <w:t>12,95 $ (5,00%)</w:t>
            </w:r>
          </w:p>
          <w:p w14:paraId="392C6620" w14:textId="77777777" w:rsidR="00984A31" w:rsidRDefault="00AE1BD6">
            <w:pPr>
              <w:spacing w:after="0"/>
            </w:pPr>
            <w:r>
              <w:rPr>
                <w:color w:val="000000"/>
              </w:rPr>
              <w:t>186 pages ; 19 cm.</w:t>
            </w:r>
          </w:p>
          <w:p w14:paraId="7756B988" w14:textId="77777777" w:rsidR="00984A31" w:rsidRDefault="00AE1BD6">
            <w:pPr>
              <w:spacing w:after="0"/>
            </w:pPr>
            <w:r>
              <w:rPr>
                <w:color w:val="000000"/>
              </w:rPr>
              <w:t xml:space="preserve">Gabrielle Roy relate la vie aventureuse du peintre P. </w:t>
            </w:r>
            <w:proofErr w:type="spellStart"/>
            <w:r>
              <w:rPr>
                <w:color w:val="000000"/>
              </w:rPr>
              <w:t>Cadorai</w:t>
            </w:r>
            <w:proofErr w:type="spellEnd"/>
            <w:r>
              <w:rPr>
                <w:color w:val="000000"/>
              </w:rPr>
              <w:t>: sa soif de beauté et de plénitude forment une fable, non seulement de la condition de tout artiste, mais de celle de chacun d'entre nous.</w:t>
            </w:r>
          </w:p>
          <w:p w14:paraId="5518836D" w14:textId="77777777" w:rsidR="00984A31" w:rsidRDefault="00AE1BD6">
            <w:pPr>
              <w:spacing w:after="0"/>
            </w:pPr>
            <w:r>
              <w:rPr>
                <w:color w:val="000000"/>
              </w:rPr>
              <w:t>Tout public adulte</w:t>
            </w:r>
          </w:p>
        </w:tc>
      </w:tr>
      <w:tr w:rsidR="00984A31" w14:paraId="0AF6209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984A31" w14:paraId="49DC42A1" w14:textId="77777777">
              <w:trPr>
                <w:cantSplit/>
              </w:trPr>
              <w:tc>
                <w:tcPr>
                  <w:tcW w:w="0" w:type="dxa"/>
                </w:tcPr>
                <w:p w14:paraId="7150F537" w14:textId="77777777" w:rsidR="00984A31" w:rsidRDefault="00AE1BD6">
                  <w:pPr>
                    <w:spacing w:after="0"/>
                    <w:jc w:val="center"/>
                  </w:pPr>
                  <w:r>
                    <w:rPr>
                      <w:noProof/>
                    </w:rPr>
                    <w:drawing>
                      <wp:inline distT="0" distB="0" distL="0" distR="100000" wp14:anchorId="25580C5D" wp14:editId="3DDF106C">
                        <wp:extent cx="762000" cy="127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276350"/>
                                </a:xfrm>
                                <a:prstGeom prst="rect">
                                  <a:avLst/>
                                </a:prstGeom>
                              </pic:spPr>
                            </pic:pic>
                          </a:graphicData>
                        </a:graphic>
                      </wp:inline>
                    </w:drawing>
                  </w:r>
                  <w:r>
                    <w:br/>
                  </w:r>
                  <w:r>
                    <w:rPr>
                      <w:noProof/>
                    </w:rPr>
                    <w:drawing>
                      <wp:inline distT="0" distB="0" distL="0" distR="100000" wp14:anchorId="3185C166" wp14:editId="73592870">
                        <wp:extent cx="990599" cy="409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990599" cy="409575"/>
                                </a:xfrm>
                                <a:prstGeom prst="rect">
                                  <a:avLst/>
                                </a:prstGeom>
                              </pic:spPr>
                            </pic:pic>
                          </a:graphicData>
                        </a:graphic>
                      </wp:inline>
                    </w:drawing>
                  </w:r>
                  <w:r>
                    <w:br/>
                  </w:r>
                </w:p>
              </w:tc>
            </w:tr>
          </w:tbl>
          <w:p w14:paraId="21F4F9E0" w14:textId="77777777" w:rsidR="00984A31" w:rsidRDefault="00AE1BD6">
            <w:pPr>
              <w:spacing w:after="0"/>
            </w:pPr>
            <w:r>
              <w:rPr>
                <w:color w:val="000000"/>
              </w:rPr>
              <w:t>Pieds nus dans l'aube</w:t>
            </w:r>
            <w:r>
              <w:rPr>
                <w:color w:val="000000"/>
              </w:rPr>
              <w:br/>
              <w:t>Félix Leclerc</w:t>
            </w:r>
          </w:p>
          <w:p w14:paraId="4E22C29E" w14:textId="77777777" w:rsidR="00984A31" w:rsidRDefault="00AE1BD6">
            <w:pPr>
              <w:spacing w:after="0"/>
            </w:pPr>
            <w:r>
              <w:rPr>
                <w:color w:val="000000"/>
              </w:rPr>
              <w:t>Leclerc, Félix</w:t>
            </w:r>
          </w:p>
          <w:p w14:paraId="269102BD" w14:textId="77777777" w:rsidR="00984A31" w:rsidRDefault="00AE1BD6">
            <w:pPr>
              <w:spacing w:after="0"/>
            </w:pPr>
            <w:r>
              <w:rPr>
                <w:color w:val="000000"/>
              </w:rPr>
              <w:t>978-2-7621-4151-1</w:t>
            </w:r>
          </w:p>
          <w:p w14:paraId="2422D03F" w14:textId="77777777" w:rsidR="00984A31" w:rsidRDefault="00AE1BD6">
            <w:pPr>
              <w:spacing w:after="0"/>
            </w:pPr>
            <w:r>
              <w:rPr>
                <w:color w:val="000000"/>
              </w:rPr>
              <w:t>12,95 $ (5,00%)</w:t>
            </w:r>
          </w:p>
          <w:p w14:paraId="669BD494" w14:textId="77777777" w:rsidR="00984A31" w:rsidRDefault="00AE1BD6">
            <w:pPr>
              <w:spacing w:after="0"/>
            </w:pPr>
            <w:r>
              <w:rPr>
                <w:color w:val="000000"/>
              </w:rPr>
              <w:t>Broché ; 240 p.</w:t>
            </w:r>
          </w:p>
          <w:p w14:paraId="03372DDA" w14:textId="77777777" w:rsidR="00984A31" w:rsidRDefault="00AE1BD6">
            <w:pPr>
              <w:spacing w:after="0"/>
            </w:pPr>
            <w:r>
              <w:rPr>
                <w:color w:val="000000"/>
              </w:rPr>
              <w:t>Premier roman de Félix Leclerc, Pieds nus dans l'aube est une chronique des jours heureux. Un roman où souffle le vent du large, écrit avec le bonheur et la santé d'un peintre qui brosse en chantant la fresque de son enfance. Avec ce roman d'apprentissage, où la perte de l'innocence se dispute à des moments de pure félicité, Félix Leclerc rend hommage à l'amitié, à l'amour et à la famille qui, seule, sait préparer l'enfant à affronter le monde adulte.</w:t>
            </w:r>
          </w:p>
          <w:p w14:paraId="76E6AFE0" w14:textId="77777777" w:rsidR="00984A31" w:rsidRDefault="00AE1BD6">
            <w:pPr>
              <w:spacing w:after="0"/>
            </w:pPr>
            <w:r>
              <w:rPr>
                <w:color w:val="000000"/>
              </w:rPr>
              <w:t>Tout public adulte</w:t>
            </w:r>
          </w:p>
        </w:tc>
      </w:tr>
    </w:tbl>
    <w:p w14:paraId="1F4DD15F" w14:textId="77777777" w:rsidR="00984A31" w:rsidRDefault="00984A31">
      <w:pPr>
        <w:sectPr w:rsidR="00984A31">
          <w:type w:val="continuous"/>
          <w:pgSz w:w="12240" w:h="15840"/>
          <w:pgMar w:top="720" w:right="720" w:bottom="720" w:left="720" w:header="708" w:footer="708" w:gutter="0"/>
          <w:cols w:space="400"/>
        </w:sectPr>
      </w:pPr>
    </w:p>
    <w:p w14:paraId="0765F50B" w14:textId="77777777" w:rsidR="00984A31" w:rsidRDefault="004E4A70">
      <w:r>
        <w:pict w14:anchorId="3E714E58">
          <v:rect id="_x0000_i1025" style="width:0;height:1.5pt" o:hralign="center" o:hrstd="t" o:hr="t" fillcolor="#a0a0a0" stroked="f"/>
        </w:pict>
      </w:r>
    </w:p>
    <w:sectPr w:rsidR="00984A3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3CF0" w14:textId="77777777" w:rsidR="004E4A70" w:rsidRDefault="004E4A70">
      <w:pPr>
        <w:spacing w:after="0" w:line="240" w:lineRule="auto"/>
      </w:pPr>
      <w:r>
        <w:separator/>
      </w:r>
    </w:p>
  </w:endnote>
  <w:endnote w:type="continuationSeparator" w:id="0">
    <w:p w14:paraId="5AB34CAA" w14:textId="77777777" w:rsidR="004E4A70" w:rsidRDefault="004E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A82A" w14:textId="77777777" w:rsidR="005D09E9" w:rsidRDefault="005D09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42E6" w14:textId="77777777" w:rsidR="005D09E9" w:rsidRDefault="005D09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3FD5" w14:textId="77777777" w:rsidR="005D09E9" w:rsidRDefault="005D09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E9EDB" w14:textId="77777777" w:rsidR="004E4A70" w:rsidRDefault="004E4A70">
      <w:pPr>
        <w:spacing w:after="0" w:line="240" w:lineRule="auto"/>
      </w:pPr>
      <w:r>
        <w:separator/>
      </w:r>
    </w:p>
  </w:footnote>
  <w:footnote w:type="continuationSeparator" w:id="0">
    <w:p w14:paraId="4C77E121" w14:textId="77777777" w:rsidR="004E4A70" w:rsidRDefault="004E4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1D1B" w14:textId="77777777" w:rsidR="005D09E9" w:rsidRDefault="005D09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CE52" w14:textId="77777777" w:rsidR="00984A31" w:rsidRDefault="00AE1BD6">
    <w:r>
      <w:rPr>
        <w:noProof/>
      </w:rPr>
      <w:drawing>
        <wp:anchor distT="0" distB="0" distL="114300" distR="114300" simplePos="0" relativeHeight="251657216" behindDoc="0" locked="0" layoutInCell="1" allowOverlap="1" wp14:anchorId="2A8AFB54" wp14:editId="30D88043">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 w:type="dxa"/>
      <w:tblCellMar>
        <w:left w:w="10" w:type="dxa"/>
        <w:right w:w="10" w:type="dxa"/>
      </w:tblCellMar>
      <w:tblLook w:val="04A0" w:firstRow="1" w:lastRow="0" w:firstColumn="1" w:lastColumn="0" w:noHBand="0" w:noVBand="1"/>
    </w:tblPr>
    <w:tblGrid>
      <w:gridCol w:w="1516"/>
      <w:gridCol w:w="5997"/>
      <w:gridCol w:w="3287"/>
    </w:tblGrid>
    <w:tr w:rsidR="00984A31" w14:paraId="31EFC731" w14:textId="77777777" w:rsidTr="00055DC3">
      <w:tc>
        <w:tcPr>
          <w:tcW w:w="1516" w:type="dxa"/>
        </w:tcPr>
        <w:p w14:paraId="6D0AE5D0" w14:textId="77777777" w:rsidR="00984A31" w:rsidRDefault="00AE1BD6">
          <w:r>
            <w:rPr>
              <w:noProof/>
            </w:rPr>
            <w:drawing>
              <wp:inline distT="0" distB="0" distL="0" distR="100000" wp14:anchorId="7CBD4D66" wp14:editId="054F31B4">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4A326C61" wp14:editId="0B74A29A">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5997" w:type="dxa"/>
        </w:tcPr>
        <w:p w14:paraId="561F4AB5" w14:textId="192287E0" w:rsidR="00984A31" w:rsidRDefault="00AE1BD6">
          <w:pPr>
            <w:jc w:val="right"/>
          </w:pPr>
          <w:r>
            <w:rPr>
              <w:sz w:val="32"/>
            </w:rPr>
            <w:t>Livres sur</w:t>
          </w:r>
          <w:r w:rsidR="00055DC3">
            <w:rPr>
              <w:sz w:val="32"/>
            </w:rPr>
            <w:t xml:space="preserve"> romans </w:t>
          </w:r>
          <w:r w:rsidR="00055DC3">
            <w:rPr>
              <w:sz w:val="32"/>
            </w:rPr>
            <w:t>québécois</w:t>
          </w:r>
          <w:r w:rsidR="005D09E9">
            <w:rPr>
              <w:sz w:val="32"/>
            </w:rPr>
            <w:t>,</w:t>
          </w:r>
          <w:bookmarkStart w:id="0" w:name="_GoBack"/>
          <w:bookmarkEnd w:id="0"/>
          <w:r w:rsidR="00055DC3">
            <w:rPr>
              <w:sz w:val="32"/>
            </w:rPr>
            <w:t xml:space="preserve"> ancien temps</w:t>
          </w:r>
        </w:p>
        <w:p w14:paraId="55E926DB" w14:textId="77777777" w:rsidR="00984A31" w:rsidRDefault="00AE1BD6">
          <w:pPr>
            <w:jc w:val="right"/>
          </w:pPr>
          <w:r>
            <w:rPr>
              <w:sz w:val="32"/>
            </w:rPr>
            <w:t>05/04/2020</w:t>
          </w:r>
        </w:p>
      </w:tc>
      <w:tc>
        <w:tcPr>
          <w:tcW w:w="3287" w:type="dxa"/>
        </w:tcPr>
        <w:p w14:paraId="6C847E57" w14:textId="77777777" w:rsidR="00984A31" w:rsidRDefault="00984A31"/>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31"/>
    <w:rsid w:val="00055DC3"/>
    <w:rsid w:val="00062DE1"/>
    <w:rsid w:val="004E4A70"/>
    <w:rsid w:val="005D09E9"/>
    <w:rsid w:val="005E3BCF"/>
    <w:rsid w:val="00984A31"/>
    <w:rsid w:val="00AE1BD6"/>
    <w:rsid w:val="00C27F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A870"/>
  <w15:docId w15:val="{7B2AA7F0-8473-4199-B6B4-516B0905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5DC3"/>
    <w:pPr>
      <w:tabs>
        <w:tab w:val="center" w:pos="4320"/>
        <w:tab w:val="right" w:pos="8640"/>
      </w:tabs>
      <w:spacing w:after="0" w:line="240" w:lineRule="auto"/>
    </w:pPr>
  </w:style>
  <w:style w:type="character" w:customStyle="1" w:styleId="En-tteCar">
    <w:name w:val="En-tête Car"/>
    <w:basedOn w:val="Policepardfaut"/>
    <w:link w:val="En-tte"/>
    <w:uiPriority w:val="99"/>
    <w:rsid w:val="00055DC3"/>
  </w:style>
  <w:style w:type="paragraph" w:styleId="Pieddepage">
    <w:name w:val="footer"/>
    <w:basedOn w:val="Normal"/>
    <w:link w:val="PieddepageCar"/>
    <w:uiPriority w:val="99"/>
    <w:unhideWhenUsed/>
    <w:rsid w:val="00055DC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2.jpg"/><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5.png"/><Relationship Id="rId5"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png"/><Relationship Id="rId10" Type="http://schemas.openxmlformats.org/officeDocument/2006/relationships/header" Target="header3.xml"/><Relationship Id="rId19" Type="http://schemas.openxmlformats.org/officeDocument/2006/relationships/image" Target="media/image10.jp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4301</Characters>
  <Application>Microsoft Office Word</Application>
  <DocSecurity>0</DocSecurity>
  <Lines>35</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Savoye</dc:creator>
  <cp:lastModifiedBy>Chantal Savoye</cp:lastModifiedBy>
  <cp:revision>3</cp:revision>
  <dcterms:created xsi:type="dcterms:W3CDTF">2020-04-08T16:03:00Z</dcterms:created>
  <dcterms:modified xsi:type="dcterms:W3CDTF">2020-04-09T20:41:00Z</dcterms:modified>
</cp:coreProperties>
</file>